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.4193548387097"/>
        <w:gridCol w:w="2813.2258064516127"/>
        <w:gridCol w:w="197.4193548387097"/>
        <w:gridCol w:w="2813.2258064516127"/>
        <w:gridCol w:w="197.4193548387097"/>
        <w:gridCol w:w="2813.2258064516127"/>
        <w:gridCol w:w="197.4193548387097"/>
        <w:gridCol w:w="2813.2258064516127"/>
        <w:gridCol w:w="197.4193548387097"/>
        <w:tblGridChange w:id="0">
          <w:tblGrid>
            <w:gridCol w:w="197.4193548387097"/>
            <w:gridCol w:w="2813.2258064516127"/>
            <w:gridCol w:w="197.4193548387097"/>
            <w:gridCol w:w="2813.2258064516127"/>
            <w:gridCol w:w="197.4193548387097"/>
            <w:gridCol w:w="2813.2258064516127"/>
            <w:gridCol w:w="197.4193548387097"/>
            <w:gridCol w:w="2813.2258064516127"/>
            <w:gridCol w:w="197.4193548387097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gridSpan w:val="9"/>
            <w:vMerge w:val="restart"/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Quicksand" w:cs="Quicksand" w:eastAsia="Quicksand" w:hAnsi="Quicksand"/>
                <w:sz w:val="58"/>
                <w:szCs w:val="5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58"/>
                <w:szCs w:val="58"/>
                <w:rtl w:val="0"/>
              </w:rPr>
              <w:t xml:space="preserve">Annual To-Do List</w:t>
            </w:r>
          </w:p>
        </w:tc>
      </w:tr>
      <w:tr>
        <w:trPr>
          <w:cantSplit w:val="0"/>
          <w:tblHeader w:val="0"/>
        </w:trPr>
        <w:tc>
          <w:tcPr>
            <w:gridSpan w:val="9"/>
            <w:vMerge w:val="continue"/>
            <w:tcBorders>
              <w:top w:color="ffffff" w:space="0" w:sz="5" w:val="single"/>
              <w:left w:color="ffffff" w:space="0" w:sz="5" w:val="single"/>
              <w:bottom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Merge w:val="continue"/>
            <w:tcBorders>
              <w:top w:color="ffffff" w:space="0" w:sz="5" w:val="single"/>
              <w:left w:color="ffffff" w:space="0" w:sz="5" w:val="single"/>
              <w:bottom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March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6"/>
                <w:szCs w:val="26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left="0" w:righ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0" w:left="0" w:right="0" w:header="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jc w:val="center"/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2633663" cy="4231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jc w:val="center"/>
      <w:rPr>
        <w:rFonts w:ascii="Comfortaa" w:cs="Comfortaa" w:eastAsia="Comfortaa" w:hAnsi="Comfortaa"/>
      </w:rPr>
    </w:pPr>
    <w:hyperlink r:id="rId3">
      <w:r w:rsidDel="00000000" w:rsidR="00000000" w:rsidRPr="00000000">
        <w:rPr>
          <w:rFonts w:ascii="Comfortaa" w:cs="Comfortaa" w:eastAsia="Comfortaa" w:hAnsi="Comfortaa"/>
          <w:u w:val="single"/>
          <w:rtl w:val="0"/>
        </w:rPr>
        <w:t xml:space="preserve">https://taskmanager.com/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3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To-Do List</dc:title>
  <dc:creator>TaskManager</dc:creator>
</cp:coreProperties>
</file>